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87" w:rsidRDefault="003A5C87" w:rsidP="003A5C87">
      <w:r>
        <w:rPr>
          <w:noProof/>
          <w:lang w:val="es-ES" w:eastAsia="es-ES"/>
        </w:rPr>
        <w:drawing>
          <wp:anchor distT="0" distB="0" distL="114300" distR="114300" simplePos="0" relativeHeight="251659264" behindDoc="1" locked="0" layoutInCell="1" allowOverlap="1">
            <wp:simplePos x="0" y="0"/>
            <wp:positionH relativeFrom="column">
              <wp:posOffset>-833755</wp:posOffset>
            </wp:positionH>
            <wp:positionV relativeFrom="paragraph">
              <wp:posOffset>-803910</wp:posOffset>
            </wp:positionV>
            <wp:extent cx="4038600" cy="1639570"/>
            <wp:effectExtent l="0" t="0" r="0" b="0"/>
            <wp:wrapTight wrapText="bothSides">
              <wp:wrapPolygon edited="0">
                <wp:start x="0" y="0"/>
                <wp:lineTo x="0" y="21332"/>
                <wp:lineTo x="21498" y="21332"/>
                <wp:lineTo x="214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t-de-page-V2.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38600" cy="1639570"/>
                    </a:xfrm>
                    <a:prstGeom prst="rect">
                      <a:avLst/>
                    </a:prstGeom>
                  </pic:spPr>
                </pic:pic>
              </a:graphicData>
            </a:graphic>
          </wp:anchor>
        </w:drawing>
      </w:r>
      <w:r>
        <w:t>Tanger, le 20/03/2018</w:t>
      </w:r>
    </w:p>
    <w:p w:rsidR="003A5C87" w:rsidRDefault="003A5C87" w:rsidP="003A5C87"/>
    <w:p w:rsidR="003A5C87" w:rsidRDefault="003A5C87" w:rsidP="003A5C87"/>
    <w:p w:rsidR="003A5C87" w:rsidRPr="002B1BCE" w:rsidRDefault="003A5C87" w:rsidP="003A5C87">
      <w:pPr>
        <w:spacing w:line="360" w:lineRule="auto"/>
        <w:jc w:val="center"/>
        <w:rPr>
          <w:rFonts w:eastAsia="Calibri" w:cs="Times New Roman"/>
          <w:b/>
          <w:sz w:val="24"/>
        </w:rPr>
      </w:pPr>
      <w:r w:rsidRPr="002B1BCE">
        <w:rPr>
          <w:rFonts w:eastAsia="Calibri" w:cs="Times New Roman"/>
          <w:b/>
          <w:sz w:val="24"/>
        </w:rPr>
        <w:t>POSTE A POURVOIR</w:t>
      </w:r>
    </w:p>
    <w:p w:rsidR="003A5C87" w:rsidRPr="002B1BCE" w:rsidRDefault="003A5C87" w:rsidP="003A5C87">
      <w:pPr>
        <w:spacing w:line="360" w:lineRule="auto"/>
        <w:jc w:val="both"/>
        <w:rPr>
          <w:rFonts w:eastAsia="Times New Roman" w:cs="Segoe UI"/>
          <w:color w:val="212121"/>
          <w:lang w:eastAsia="es-ES"/>
        </w:rPr>
      </w:pPr>
      <w:r w:rsidRPr="002B3270">
        <w:rPr>
          <w:rFonts w:eastAsia="Calibri" w:cs="Times New Roman"/>
          <w:b/>
        </w:rPr>
        <w:t xml:space="preserve">Consultant </w:t>
      </w:r>
      <w:r>
        <w:rPr>
          <w:rFonts w:eastAsia="Times New Roman" w:cs="Segoe UI"/>
          <w:b/>
          <w:color w:val="212121"/>
          <w:lang w:eastAsia="es-ES"/>
        </w:rPr>
        <w:t xml:space="preserve">en </w:t>
      </w:r>
      <w:r w:rsidRPr="002B3270">
        <w:rPr>
          <w:rFonts w:eastAsia="Times New Roman" w:cs="Segoe UI"/>
          <w:b/>
          <w:color w:val="212121"/>
          <w:lang w:eastAsia="es-ES"/>
        </w:rPr>
        <w:t xml:space="preserve">accompagnement </w:t>
      </w:r>
      <w:r>
        <w:rPr>
          <w:rFonts w:eastAsia="Times New Roman" w:cs="Segoe UI"/>
          <w:b/>
          <w:color w:val="212121"/>
          <w:lang w:eastAsia="es-ES"/>
        </w:rPr>
        <w:t>de</w:t>
      </w:r>
      <w:r w:rsidRPr="002B3270">
        <w:rPr>
          <w:rFonts w:eastAsia="Times New Roman" w:cs="Segoe UI"/>
          <w:b/>
          <w:color w:val="212121"/>
          <w:lang w:eastAsia="es-ES"/>
        </w:rPr>
        <w:t xml:space="preserve"> la société civile </w:t>
      </w:r>
      <w:r w:rsidRPr="002B1BCE">
        <w:rPr>
          <w:rFonts w:eastAsia="Times New Roman" w:cs="Segoe UI"/>
          <w:color w:val="212121"/>
          <w:lang w:eastAsia="es-ES"/>
        </w:rPr>
        <w:t>dans la gestion de projets de coopération au développement dans le domaine de la formation professionnelle (identification, formulation, suivi et justification)</w:t>
      </w:r>
    </w:p>
    <w:p w:rsidR="003A5C87" w:rsidRPr="002B1BCE" w:rsidRDefault="003A5C87" w:rsidP="003A5C87">
      <w:pPr>
        <w:spacing w:line="360" w:lineRule="auto"/>
        <w:jc w:val="both"/>
        <w:rPr>
          <w:rFonts w:eastAsia="Calibri" w:cs="Times New Roman"/>
          <w:b/>
          <w:sz w:val="24"/>
        </w:rPr>
      </w:pPr>
      <w:r w:rsidRPr="002B1BCE">
        <w:rPr>
          <w:rFonts w:eastAsia="Calibri" w:cs="Times New Roman"/>
          <w:b/>
          <w:sz w:val="24"/>
        </w:rPr>
        <w:t>DESCRIPTION DU PROJET</w:t>
      </w:r>
    </w:p>
    <w:p w:rsidR="003A5C87" w:rsidRDefault="003A5C87" w:rsidP="003A5C87">
      <w:pPr>
        <w:jc w:val="both"/>
      </w:pPr>
      <w:r w:rsidRPr="000015BD">
        <w:t>Le Projet KafaatLiljamia</w:t>
      </w:r>
      <w:r>
        <w:t xml:space="preserve"> – </w:t>
      </w:r>
      <w:r w:rsidRPr="00C80C95">
        <w:rPr>
          <w:i/>
        </w:rPr>
        <w:t xml:space="preserve">vers un système de formation professionnelle marocain de qualité, inclusif et axé sur le marché du </w:t>
      </w:r>
      <w:r w:rsidRPr="00C80C95">
        <w:t>travail</w:t>
      </w:r>
      <w:r w:rsidRPr="000015BD">
        <w:t xml:space="preserve">, </w:t>
      </w:r>
      <w:r>
        <w:t xml:space="preserve">a été initié en Août 2017 </w:t>
      </w:r>
      <w:r w:rsidRPr="000015BD">
        <w:t xml:space="preserve">par le British Council et l'Agence Espagnole de Coopération Internationale pour le Développement (AECID). </w:t>
      </w:r>
    </w:p>
    <w:p w:rsidR="003A5C87" w:rsidRDefault="003A5C87" w:rsidP="003A5C87">
      <w:pPr>
        <w:jc w:val="both"/>
      </w:pPr>
      <w:r>
        <w:t>Il</w:t>
      </w:r>
      <w:r w:rsidRPr="000015BD">
        <w:t xml:space="preserve"> est financé par</w:t>
      </w:r>
      <w:r>
        <w:t xml:space="preserve"> la Délégation de l'Union européenne</w:t>
      </w:r>
      <w:r w:rsidR="000C6A20">
        <w:t xml:space="preserve"> </w:t>
      </w:r>
      <w:r>
        <w:t xml:space="preserve">au Maroc </w:t>
      </w:r>
      <w:r w:rsidRPr="000015BD">
        <w:t>à hauteur de 2,4 M€, dans le cadre de son Programme d'Appui à la Formation Professionnelle pour le Développement du Capital Humain au Maroc</w:t>
      </w:r>
      <w:r>
        <w:t xml:space="preserve">, d'un montant global de 60 M€. </w:t>
      </w:r>
      <w:r w:rsidRPr="00445B04">
        <w:t>L'objectif géné</w:t>
      </w:r>
      <w:r>
        <w:t>ral de ce programme de l’Union européenne</w:t>
      </w:r>
      <w:r w:rsidRPr="00445B04">
        <w:t xml:space="preserve"> est d'appuyer la réforme du dispositif de formation professionnelle </w:t>
      </w:r>
      <w:r>
        <w:t xml:space="preserve">marocain. </w:t>
      </w:r>
    </w:p>
    <w:p w:rsidR="003A5C87" w:rsidRDefault="003A5C87" w:rsidP="003A5C87">
      <w:pPr>
        <w:jc w:val="both"/>
      </w:pPr>
      <w:r w:rsidRPr="000015BD">
        <w:t xml:space="preserve">Le projet travaille sur deux régions </w:t>
      </w:r>
      <w:r>
        <w:t>considérées comme pilotes pour la mise en œuvre des activités, à savoir la région de l'</w:t>
      </w:r>
      <w:r w:rsidRPr="000015BD">
        <w:t xml:space="preserve">Oriental et </w:t>
      </w:r>
      <w:r>
        <w:t>la région de Tanger-Tétouan-</w:t>
      </w:r>
      <w:r w:rsidRPr="000015BD">
        <w:t>A</w:t>
      </w:r>
      <w:r>
        <w:t xml:space="preserve">l Hoceima. Sa durée est prévisionnelle est de </w:t>
      </w:r>
      <w:r w:rsidRPr="000015BD">
        <w:t>3 ans (2017/2020).</w:t>
      </w:r>
    </w:p>
    <w:p w:rsidR="003A5C87" w:rsidRDefault="003A5C87" w:rsidP="003A5C87">
      <w:pPr>
        <w:jc w:val="both"/>
      </w:pPr>
      <w:r>
        <w:t>Le projet comporte deux volets principaux : 1/ le travail en coordination des acteurs régionaux de la formation professionnelle (création de Groupes de Travail Régionaux de la Formation Professionnelle) et 2/ le financement de projets de formation professionnelle portés par le secteur associatif à destination de groupes en situation de vulnérabilité. Une somme de 900.000 € est destinée à l’appui d’une dizaine de projets.</w:t>
      </w:r>
    </w:p>
    <w:p w:rsidR="003A5C87" w:rsidRDefault="003A5C87" w:rsidP="003A5C87">
      <w:pPr>
        <w:jc w:val="both"/>
      </w:pPr>
      <w:r>
        <w:t xml:space="preserve">Le Consultant interviendra dans le cadre de ce dernier volet. </w:t>
      </w:r>
    </w:p>
    <w:p w:rsidR="003A5C87" w:rsidRPr="002B1BCE" w:rsidRDefault="003A5C87" w:rsidP="003A5C87">
      <w:pPr>
        <w:spacing w:line="360" w:lineRule="auto"/>
        <w:jc w:val="both"/>
        <w:rPr>
          <w:rFonts w:eastAsia="Calibri" w:cs="Times New Roman"/>
          <w:b/>
          <w:sz w:val="24"/>
        </w:rPr>
      </w:pPr>
      <w:r w:rsidRPr="002B1BCE">
        <w:rPr>
          <w:rFonts w:eastAsia="Calibri" w:cs="Times New Roman"/>
          <w:b/>
          <w:sz w:val="24"/>
        </w:rPr>
        <w:t xml:space="preserve">MISSION </w:t>
      </w:r>
    </w:p>
    <w:p w:rsidR="003A5C87" w:rsidRPr="002B1BCE" w:rsidRDefault="003A5C87" w:rsidP="003A5C87">
      <w:pPr>
        <w:jc w:val="both"/>
      </w:pPr>
      <w:r w:rsidRPr="002B1BCE">
        <w:t>L’expert retenu travaillera sous le Responsabilité du Chef de Projet KafaatLiljamia, et sous la supervision technique et en coordination avec le Responsable de Programmes AECID et le Responsable de Projets AECID. Il aura la charge d’accompagner les acteurs de la société civile dans :</w:t>
      </w:r>
    </w:p>
    <w:p w:rsidR="003A5C87" w:rsidRPr="005573A6" w:rsidRDefault="003A5C87" w:rsidP="003A5C87">
      <w:pPr>
        <w:pStyle w:val="Prrafodelista"/>
        <w:numPr>
          <w:ilvl w:val="0"/>
          <w:numId w:val="2"/>
        </w:numPr>
        <w:ind w:left="714" w:hanging="357"/>
        <w:jc w:val="both"/>
        <w:rPr>
          <w:rFonts w:eastAsia="Calibri" w:cs="Times New Roman"/>
          <w:lang w:val="fr-FR"/>
        </w:rPr>
      </w:pPr>
      <w:r w:rsidRPr="005573A6">
        <w:rPr>
          <w:rFonts w:eastAsia="Calibri" w:cs="Times New Roman"/>
          <w:lang w:val="fr-FR"/>
        </w:rPr>
        <w:t xml:space="preserve">la formulation et l’organisation de leurs projets, en cohérence avec les obligations légales de gestion des associations marocaines et </w:t>
      </w:r>
      <w:r>
        <w:rPr>
          <w:rFonts w:eastAsia="Calibri" w:cs="Times New Roman"/>
          <w:lang w:val="fr-FR"/>
        </w:rPr>
        <w:t>avec</w:t>
      </w:r>
      <w:r w:rsidR="000C6A20">
        <w:rPr>
          <w:rFonts w:eastAsia="Calibri" w:cs="Times New Roman"/>
          <w:lang w:val="fr-FR"/>
        </w:rPr>
        <w:t xml:space="preserve"> </w:t>
      </w:r>
      <w:r>
        <w:rPr>
          <w:rFonts w:eastAsia="Calibri" w:cs="Times New Roman"/>
          <w:lang w:val="fr-FR"/>
        </w:rPr>
        <w:t>l</w:t>
      </w:r>
      <w:r w:rsidRPr="005573A6">
        <w:rPr>
          <w:rFonts w:eastAsia="Calibri" w:cs="Times New Roman"/>
          <w:lang w:val="fr-FR"/>
        </w:rPr>
        <w:t>es procédures AECID</w:t>
      </w:r>
      <w:r>
        <w:rPr>
          <w:rFonts w:eastAsia="Calibri" w:cs="Times New Roman"/>
          <w:lang w:val="fr-FR"/>
        </w:rPr>
        <w:t>,</w:t>
      </w:r>
    </w:p>
    <w:p w:rsidR="003A5C87" w:rsidRDefault="003A5C87" w:rsidP="003A5C87">
      <w:pPr>
        <w:pStyle w:val="Prrafodelista"/>
        <w:numPr>
          <w:ilvl w:val="0"/>
          <w:numId w:val="2"/>
        </w:numPr>
        <w:ind w:left="714" w:hanging="357"/>
        <w:jc w:val="both"/>
        <w:rPr>
          <w:rFonts w:eastAsia="Calibri" w:cs="Times New Roman"/>
          <w:lang w:val="fr-FR"/>
        </w:rPr>
      </w:pPr>
      <w:r w:rsidRPr="00D90866">
        <w:rPr>
          <w:rFonts w:eastAsia="Calibri" w:cs="Times New Roman"/>
          <w:lang w:val="fr-FR"/>
        </w:rPr>
        <w:t>le</w:t>
      </w:r>
      <w:r>
        <w:rPr>
          <w:rFonts w:eastAsia="Calibri" w:cs="Times New Roman"/>
          <w:lang w:val="fr-FR"/>
        </w:rPr>
        <w:t xml:space="preserve"> </w:t>
      </w:r>
      <w:r w:rsidRPr="00D90866">
        <w:rPr>
          <w:rFonts w:eastAsia="Calibri" w:cs="Times New Roman"/>
          <w:lang w:val="fr-FR"/>
        </w:rPr>
        <w:t>renforcement de leurs capacités de gestion</w:t>
      </w:r>
      <w:r>
        <w:rPr>
          <w:rFonts w:eastAsia="Calibri" w:cs="Times New Roman"/>
          <w:lang w:val="fr-FR"/>
        </w:rPr>
        <w:t xml:space="preserve"> </w:t>
      </w:r>
      <w:r w:rsidRPr="00D90866">
        <w:rPr>
          <w:rFonts w:eastAsia="Calibri" w:cs="Times New Roman"/>
          <w:lang w:val="fr-FR"/>
        </w:rPr>
        <w:t>des</w:t>
      </w:r>
      <w:r>
        <w:rPr>
          <w:rFonts w:eastAsia="Calibri" w:cs="Times New Roman"/>
          <w:lang w:val="fr-FR"/>
        </w:rPr>
        <w:t xml:space="preserve"> </w:t>
      </w:r>
      <w:r w:rsidRPr="00D90866">
        <w:rPr>
          <w:rFonts w:eastAsia="Calibri" w:cs="Times New Roman"/>
          <w:lang w:val="fr-FR"/>
        </w:rPr>
        <w:t>dits</w:t>
      </w:r>
      <w:r>
        <w:rPr>
          <w:rFonts w:eastAsia="Calibri" w:cs="Times New Roman"/>
          <w:lang w:val="fr-FR"/>
        </w:rPr>
        <w:t xml:space="preserve"> </w:t>
      </w:r>
      <w:r w:rsidRPr="00D90866">
        <w:rPr>
          <w:rFonts w:eastAsia="Calibri" w:cs="Times New Roman"/>
          <w:lang w:val="fr-FR"/>
        </w:rPr>
        <w:t>projets.</w:t>
      </w:r>
    </w:p>
    <w:p w:rsidR="000C6A20" w:rsidRDefault="000C6A20" w:rsidP="000C6A20">
      <w:pPr>
        <w:pStyle w:val="Prrafodelista"/>
        <w:ind w:left="714"/>
        <w:jc w:val="both"/>
        <w:rPr>
          <w:rFonts w:eastAsia="Calibri" w:cs="Times New Roman"/>
          <w:lang w:val="fr-FR"/>
        </w:rPr>
      </w:pPr>
    </w:p>
    <w:p w:rsidR="000C6A20" w:rsidRPr="00D90866" w:rsidRDefault="000C6A20" w:rsidP="000C6A20">
      <w:pPr>
        <w:pStyle w:val="Prrafodelista"/>
        <w:ind w:left="714"/>
        <w:jc w:val="both"/>
        <w:rPr>
          <w:rFonts w:eastAsia="Calibri" w:cs="Times New Roman"/>
          <w:lang w:val="fr-FR"/>
        </w:rPr>
      </w:pPr>
    </w:p>
    <w:p w:rsidR="003A5C87" w:rsidRPr="002B1BCE" w:rsidRDefault="003A5C87" w:rsidP="003A5C87">
      <w:pPr>
        <w:spacing w:line="360" w:lineRule="auto"/>
        <w:jc w:val="both"/>
        <w:rPr>
          <w:rFonts w:eastAsia="Calibri" w:cs="Times New Roman"/>
          <w:b/>
          <w:sz w:val="24"/>
        </w:rPr>
      </w:pPr>
      <w:r w:rsidRPr="002B1BCE">
        <w:rPr>
          <w:rFonts w:eastAsia="Calibri" w:cs="Times New Roman"/>
          <w:b/>
          <w:sz w:val="24"/>
        </w:rPr>
        <w:lastRenderedPageBreak/>
        <w:t>ACTIVITES</w:t>
      </w:r>
    </w:p>
    <w:p w:rsidR="003A5C87" w:rsidRPr="005573A6" w:rsidRDefault="003A5C87" w:rsidP="003A5C87">
      <w:pPr>
        <w:spacing w:line="360" w:lineRule="auto"/>
        <w:jc w:val="both"/>
        <w:rPr>
          <w:rFonts w:eastAsia="Calibri" w:cs="Times New Roman"/>
        </w:rPr>
      </w:pPr>
      <w:r>
        <w:rPr>
          <w:rFonts w:eastAsia="Calibri" w:cs="Times New Roman"/>
        </w:rPr>
        <w:t>L’expert retenu devra notamment :</w:t>
      </w:r>
    </w:p>
    <w:p w:rsidR="003A5C87" w:rsidRPr="0047481F" w:rsidRDefault="003A5C87" w:rsidP="003A5C87">
      <w:pPr>
        <w:pStyle w:val="Prrafodelista"/>
        <w:numPr>
          <w:ilvl w:val="0"/>
          <w:numId w:val="2"/>
        </w:numPr>
        <w:ind w:left="714" w:hanging="357"/>
        <w:jc w:val="both"/>
        <w:rPr>
          <w:rFonts w:eastAsia="Calibri" w:cs="Times New Roman"/>
          <w:lang w:val="fr-FR"/>
        </w:rPr>
      </w:pPr>
      <w:r w:rsidRPr="0047481F">
        <w:rPr>
          <w:rFonts w:eastAsia="Calibri" w:cs="Times New Roman"/>
          <w:lang w:val="fr-FR"/>
        </w:rPr>
        <w:t>Accompagner</w:t>
      </w:r>
      <w:r w:rsidR="000C6A20">
        <w:rPr>
          <w:rFonts w:eastAsia="Calibri" w:cs="Times New Roman"/>
          <w:lang w:val="fr-FR"/>
        </w:rPr>
        <w:t xml:space="preserve"> </w:t>
      </w:r>
      <w:r w:rsidRPr="0047481F">
        <w:rPr>
          <w:rFonts w:eastAsia="Calibri" w:cs="Times New Roman"/>
          <w:lang w:val="fr-FR"/>
        </w:rPr>
        <w:t>de façon individuelle ou collective les associations présélectionnées pour recevoir l’appu</w:t>
      </w:r>
      <w:r w:rsidR="000C6A20">
        <w:rPr>
          <w:rFonts w:eastAsia="Calibri" w:cs="Times New Roman"/>
          <w:lang w:val="fr-FR"/>
        </w:rPr>
        <w:t xml:space="preserve">i financier </w:t>
      </w:r>
      <w:r w:rsidRPr="0047481F">
        <w:rPr>
          <w:rFonts w:eastAsia="Calibri" w:cs="Times New Roman"/>
          <w:lang w:val="fr-FR"/>
        </w:rPr>
        <w:t>dans l’élaboration/ révision des documents spécifiques d'identification, de suivi et de justification des projets,</w:t>
      </w:r>
    </w:p>
    <w:p w:rsidR="003A5C87" w:rsidRPr="0047481F" w:rsidRDefault="003A5C87" w:rsidP="003A5C87">
      <w:pPr>
        <w:pStyle w:val="Prrafodelista"/>
        <w:numPr>
          <w:ilvl w:val="0"/>
          <w:numId w:val="2"/>
        </w:numPr>
        <w:ind w:left="714" w:hanging="357"/>
        <w:jc w:val="both"/>
        <w:rPr>
          <w:rFonts w:eastAsia="Calibri" w:cs="Times New Roman"/>
          <w:lang w:val="fr-FR"/>
        </w:rPr>
      </w:pPr>
      <w:r w:rsidRPr="0047481F">
        <w:rPr>
          <w:rFonts w:eastAsia="Calibri" w:cs="Times New Roman"/>
          <w:lang w:val="fr-FR"/>
        </w:rPr>
        <w:t>Analyser les besoins en renforcement des capacités des associations présélectionnées et proposer des thématiques pour le renforcement des capacités de ces associations,</w:t>
      </w:r>
    </w:p>
    <w:p w:rsidR="003A5C87" w:rsidRPr="0047481F" w:rsidRDefault="003A5C87" w:rsidP="003A5C87">
      <w:pPr>
        <w:pStyle w:val="Prrafodelista"/>
        <w:numPr>
          <w:ilvl w:val="0"/>
          <w:numId w:val="2"/>
        </w:numPr>
        <w:ind w:left="714" w:hanging="357"/>
        <w:jc w:val="both"/>
        <w:rPr>
          <w:rFonts w:eastAsia="Calibri" w:cs="Times New Roman"/>
          <w:lang w:val="fr-FR"/>
        </w:rPr>
      </w:pPr>
      <w:r w:rsidRPr="0047481F">
        <w:rPr>
          <w:rFonts w:eastAsia="Calibri" w:cs="Times New Roman"/>
          <w:lang w:val="fr-FR"/>
        </w:rPr>
        <w:t>Animer</w:t>
      </w:r>
      <w:r>
        <w:rPr>
          <w:rFonts w:eastAsia="Calibri" w:cs="Times New Roman"/>
          <w:lang w:val="fr-FR"/>
        </w:rPr>
        <w:t xml:space="preserve"> au besoin des ateliers </w:t>
      </w:r>
      <w:r w:rsidRPr="0047481F">
        <w:rPr>
          <w:rFonts w:eastAsia="Calibri" w:cs="Times New Roman"/>
          <w:lang w:val="fr-FR"/>
        </w:rPr>
        <w:t>de form</w:t>
      </w:r>
      <w:r>
        <w:rPr>
          <w:rFonts w:eastAsia="Calibri" w:cs="Times New Roman"/>
          <w:lang w:val="fr-FR"/>
        </w:rPr>
        <w:t>ation / information collectif</w:t>
      </w:r>
      <w:r w:rsidRPr="0047481F">
        <w:rPr>
          <w:rFonts w:eastAsia="Calibri" w:cs="Times New Roman"/>
          <w:lang w:val="fr-FR"/>
        </w:rPr>
        <w:t>s</w:t>
      </w:r>
      <w:r>
        <w:rPr>
          <w:rFonts w:eastAsia="Calibri" w:cs="Times New Roman"/>
          <w:lang w:val="fr-FR"/>
        </w:rPr>
        <w:t>,</w:t>
      </w:r>
    </w:p>
    <w:p w:rsidR="003A5C87" w:rsidRPr="0047481F" w:rsidRDefault="003A5C87" w:rsidP="003A5C87">
      <w:pPr>
        <w:pStyle w:val="Prrafodelista"/>
        <w:numPr>
          <w:ilvl w:val="0"/>
          <w:numId w:val="2"/>
        </w:numPr>
        <w:ind w:left="714" w:hanging="357"/>
        <w:jc w:val="both"/>
        <w:rPr>
          <w:rFonts w:eastAsia="Calibri" w:cs="Times New Roman"/>
          <w:lang w:val="fr-FR"/>
        </w:rPr>
      </w:pPr>
      <w:r w:rsidRPr="0047481F">
        <w:rPr>
          <w:rFonts w:eastAsia="Calibri" w:cs="Times New Roman"/>
          <w:lang w:val="fr-FR"/>
        </w:rPr>
        <w:t>Réaliser une analyse des risques inhérents aux différents projets, et proposer des mesures pour les anticiper,</w:t>
      </w:r>
    </w:p>
    <w:p w:rsidR="003A5C87" w:rsidRPr="0047481F" w:rsidRDefault="003A5C87" w:rsidP="003A5C87">
      <w:pPr>
        <w:pStyle w:val="Prrafodelista"/>
        <w:numPr>
          <w:ilvl w:val="0"/>
          <w:numId w:val="2"/>
        </w:numPr>
        <w:ind w:left="714" w:hanging="357"/>
        <w:jc w:val="both"/>
        <w:rPr>
          <w:rFonts w:eastAsia="Calibri" w:cs="Times New Roman"/>
          <w:lang w:val="fr-FR"/>
        </w:rPr>
      </w:pPr>
      <w:r>
        <w:rPr>
          <w:rFonts w:eastAsia="Calibri" w:cs="Times New Roman"/>
          <w:lang w:val="fr-FR"/>
        </w:rPr>
        <w:t>Intégrer avec les associations</w:t>
      </w:r>
      <w:r w:rsidRPr="0047481F">
        <w:rPr>
          <w:rFonts w:eastAsia="Calibri" w:cs="Times New Roman"/>
          <w:lang w:val="fr-FR"/>
        </w:rPr>
        <w:t xml:space="preserve"> des indicateurs de suivi et d’évaluation pertinents pour les projets,</w:t>
      </w:r>
    </w:p>
    <w:p w:rsidR="003A5C87" w:rsidRPr="0047481F" w:rsidRDefault="003A5C87" w:rsidP="003A5C87">
      <w:pPr>
        <w:pStyle w:val="Prrafodelista"/>
        <w:numPr>
          <w:ilvl w:val="0"/>
          <w:numId w:val="2"/>
        </w:numPr>
        <w:ind w:left="714" w:hanging="357"/>
        <w:jc w:val="both"/>
        <w:rPr>
          <w:rFonts w:eastAsia="Calibri" w:cs="Times New Roman"/>
          <w:lang w:val="fr-FR"/>
        </w:rPr>
      </w:pPr>
      <w:r w:rsidRPr="0047481F">
        <w:rPr>
          <w:rFonts w:eastAsia="Calibri" w:cs="Times New Roman"/>
          <w:lang w:val="fr-FR"/>
        </w:rPr>
        <w:t>Préparer les rapports techniques et la documentation nécessaire conformément à la planification établie</w:t>
      </w:r>
    </w:p>
    <w:p w:rsidR="003A5C87" w:rsidRPr="0047481F" w:rsidRDefault="003A5C87" w:rsidP="003A5C87">
      <w:pPr>
        <w:pStyle w:val="Prrafodelista"/>
        <w:numPr>
          <w:ilvl w:val="0"/>
          <w:numId w:val="2"/>
        </w:numPr>
        <w:ind w:left="714" w:hanging="357"/>
        <w:jc w:val="both"/>
        <w:rPr>
          <w:rFonts w:eastAsia="Calibri" w:cs="Times New Roman"/>
          <w:lang w:val="fr-FR"/>
        </w:rPr>
      </w:pPr>
      <w:r w:rsidRPr="0047481F">
        <w:rPr>
          <w:rFonts w:eastAsia="Calibri" w:cs="Times New Roman"/>
          <w:lang w:val="fr-FR"/>
        </w:rPr>
        <w:t>Réaliser d'autres fonctions que la coordination de l'équipe considère pertinentes et qui sont nécessaires pour la bonne fin de sa mission</w:t>
      </w:r>
    </w:p>
    <w:p w:rsidR="003A5C87" w:rsidRPr="002B1BCE" w:rsidRDefault="003A5C87" w:rsidP="003A5C87">
      <w:pPr>
        <w:spacing w:line="360" w:lineRule="auto"/>
        <w:jc w:val="both"/>
        <w:rPr>
          <w:rFonts w:eastAsia="Calibri" w:cs="Times New Roman"/>
          <w:b/>
          <w:sz w:val="24"/>
        </w:rPr>
      </w:pPr>
      <w:r w:rsidRPr="002B1BCE">
        <w:rPr>
          <w:rFonts w:eastAsia="Calibri" w:cs="Times New Roman"/>
          <w:b/>
          <w:sz w:val="24"/>
        </w:rPr>
        <w:t>DUREE</w:t>
      </w:r>
    </w:p>
    <w:p w:rsidR="003A5C87" w:rsidRPr="002B1BCE" w:rsidRDefault="003A5C87" w:rsidP="003A5C87">
      <w:pPr>
        <w:jc w:val="both"/>
      </w:pPr>
      <w:r w:rsidRPr="002B1BCE">
        <w:t xml:space="preserve">30 jours-hommes dans une période comprise entre le </w:t>
      </w:r>
      <w:r>
        <w:t xml:space="preserve">Avril </w:t>
      </w:r>
      <w:r w:rsidRPr="002B1BCE">
        <w:t>2018 et</w:t>
      </w:r>
      <w:r>
        <w:t xml:space="preserve"> le</w:t>
      </w:r>
      <w:r w:rsidRPr="002B1BCE">
        <w:t xml:space="preserve"> 31/12/2018 (extension calendrier et jours-hommes possible en fonction de la méthodologie et des avancées du projet).</w:t>
      </w:r>
    </w:p>
    <w:p w:rsidR="003A5C87" w:rsidRPr="002B1BCE" w:rsidRDefault="003A5C87" w:rsidP="003A5C87">
      <w:pPr>
        <w:spacing w:line="360" w:lineRule="auto"/>
        <w:jc w:val="both"/>
        <w:rPr>
          <w:rFonts w:eastAsia="Calibri" w:cs="Times New Roman"/>
          <w:b/>
          <w:sz w:val="24"/>
        </w:rPr>
      </w:pPr>
      <w:r w:rsidRPr="002B1BCE">
        <w:rPr>
          <w:rFonts w:eastAsia="Calibri" w:cs="Times New Roman"/>
          <w:b/>
          <w:sz w:val="24"/>
        </w:rPr>
        <w:t>LOCALISATION</w:t>
      </w:r>
    </w:p>
    <w:p w:rsidR="003A5C87" w:rsidRPr="002B1BCE" w:rsidRDefault="003A5C87" w:rsidP="003A5C87">
      <w:pPr>
        <w:jc w:val="both"/>
      </w:pPr>
      <w:r w:rsidRPr="002B1BCE">
        <w:t xml:space="preserve">Principalement Région Tanger-Tétouan- Al Hoceima, réunions de travail dans la Région de l’Oriental. Déplacements ponctuels possibles à Rabat. </w:t>
      </w:r>
    </w:p>
    <w:p w:rsidR="003A5C87" w:rsidRPr="002B1BCE" w:rsidRDefault="003A5C87" w:rsidP="003A5C87">
      <w:pPr>
        <w:spacing w:line="360" w:lineRule="auto"/>
        <w:jc w:val="both"/>
        <w:rPr>
          <w:rFonts w:eastAsia="Calibri" w:cs="Times New Roman"/>
          <w:sz w:val="24"/>
        </w:rPr>
      </w:pPr>
      <w:r w:rsidRPr="002B1BCE">
        <w:rPr>
          <w:rStyle w:val="Textoennegrita"/>
          <w:rFonts w:cs="Times New Roman"/>
          <w:sz w:val="24"/>
          <w:bdr w:val="none" w:sz="0" w:space="0" w:color="auto" w:frame="1"/>
          <w:shd w:val="clear" w:color="auto" w:fill="FFFFFF"/>
        </w:rPr>
        <w:t>PROFIL DE L’EXPERT</w:t>
      </w:r>
    </w:p>
    <w:p w:rsidR="003A5C87" w:rsidRDefault="003A5C87" w:rsidP="003A5C87">
      <w:pPr>
        <w:spacing w:line="360" w:lineRule="auto"/>
        <w:jc w:val="both"/>
        <w:rPr>
          <w:rStyle w:val="Textoennegrita"/>
          <w:rFonts w:cs="Times New Roman"/>
          <w:bdr w:val="none" w:sz="0" w:space="0" w:color="auto" w:frame="1"/>
          <w:shd w:val="clear" w:color="auto" w:fill="FFFFFF"/>
        </w:rPr>
      </w:pPr>
      <w:r>
        <w:rPr>
          <w:rStyle w:val="Textoennegrita"/>
          <w:rFonts w:cs="Times New Roman"/>
          <w:bdr w:val="none" w:sz="0" w:space="0" w:color="auto" w:frame="1"/>
          <w:shd w:val="clear" w:color="auto" w:fill="FFFFFF"/>
        </w:rPr>
        <w:t xml:space="preserve">EXPERIENCE </w:t>
      </w:r>
    </w:p>
    <w:p w:rsidR="003A5C87" w:rsidRPr="002B3270" w:rsidRDefault="003A5C87" w:rsidP="003A5C87">
      <w:pPr>
        <w:pStyle w:val="Prrafodelista"/>
        <w:numPr>
          <w:ilvl w:val="0"/>
          <w:numId w:val="1"/>
        </w:numPr>
        <w:ind w:left="714" w:hanging="357"/>
        <w:jc w:val="both"/>
        <w:rPr>
          <w:rFonts w:eastAsia="Calibri" w:cs="Segoe UI"/>
          <w:b/>
          <w:lang w:val="fr-FR"/>
        </w:rPr>
      </w:pPr>
      <w:r w:rsidRPr="002B3270">
        <w:rPr>
          <w:rFonts w:eastAsia="Calibri" w:cs="Segoe UI"/>
          <w:lang w:val="fr-FR"/>
        </w:rPr>
        <w:t>Ex</w:t>
      </w:r>
      <w:r>
        <w:rPr>
          <w:rFonts w:eastAsia="Calibri" w:cs="Segoe UI"/>
          <w:lang w:val="fr-FR"/>
        </w:rPr>
        <w:t>périence</w:t>
      </w:r>
      <w:r w:rsidRPr="002B3270">
        <w:rPr>
          <w:rFonts w:eastAsia="Calibri" w:cs="Segoe UI"/>
          <w:lang w:val="fr-FR"/>
        </w:rPr>
        <w:t xml:space="preserve"> 2 ans de travail dans la gestion directe de projets de coopération au développement au Maroc</w:t>
      </w:r>
      <w:r>
        <w:rPr>
          <w:rFonts w:eastAsia="Calibri" w:cs="Segoe UI"/>
          <w:lang w:val="fr-FR"/>
        </w:rPr>
        <w:t xml:space="preserve">, incluant les </w:t>
      </w:r>
      <w:r w:rsidRPr="002B3270">
        <w:rPr>
          <w:rFonts w:eastAsia="Calibri" w:cs="Segoe UI"/>
          <w:lang w:val="fr-FR"/>
        </w:rPr>
        <w:t>procédures de gestion de l'Agence Espagnole de Coopération Internationale au Développement</w:t>
      </w:r>
      <w:r>
        <w:rPr>
          <w:rFonts w:eastAsia="Calibri" w:cs="Segoe UI"/>
          <w:lang w:val="fr-FR"/>
        </w:rPr>
        <w:t xml:space="preserve"> (AECID)</w:t>
      </w:r>
    </w:p>
    <w:p w:rsidR="003A5C87" w:rsidRPr="002B3270" w:rsidRDefault="003A5C87" w:rsidP="003A5C87">
      <w:pPr>
        <w:pStyle w:val="Prrafodelista"/>
        <w:numPr>
          <w:ilvl w:val="0"/>
          <w:numId w:val="1"/>
        </w:numPr>
        <w:ind w:left="714" w:hanging="357"/>
        <w:jc w:val="both"/>
        <w:rPr>
          <w:rFonts w:eastAsia="Calibri" w:cs="Segoe UI"/>
          <w:b/>
          <w:lang w:val="fr-FR"/>
        </w:rPr>
      </w:pPr>
      <w:r w:rsidRPr="002B3270">
        <w:rPr>
          <w:rFonts w:eastAsia="Calibri" w:cs="Segoe UI"/>
          <w:lang w:val="fr-FR"/>
        </w:rPr>
        <w:t>Expérience pré</w:t>
      </w:r>
      <w:r>
        <w:rPr>
          <w:rFonts w:eastAsia="Calibri" w:cs="Segoe UI"/>
          <w:lang w:val="fr-FR"/>
        </w:rPr>
        <w:t>alable d'au moins 2 ans dans la gestion/</w:t>
      </w:r>
      <w:r w:rsidRPr="002B3270">
        <w:rPr>
          <w:rFonts w:eastAsia="Calibri" w:cs="Segoe UI"/>
          <w:lang w:val="fr-FR"/>
        </w:rPr>
        <w:t xml:space="preserve">coordination d'associations </w:t>
      </w:r>
      <w:r>
        <w:rPr>
          <w:rFonts w:eastAsia="Calibri" w:cs="Segoe UI"/>
          <w:lang w:val="fr-FR"/>
        </w:rPr>
        <w:t>de droit marocain</w:t>
      </w:r>
    </w:p>
    <w:p w:rsidR="003A5C87" w:rsidRPr="00842F2D" w:rsidRDefault="003A5C87" w:rsidP="003A5C87">
      <w:pPr>
        <w:spacing w:line="360" w:lineRule="auto"/>
        <w:jc w:val="both"/>
        <w:rPr>
          <w:rFonts w:eastAsiaTheme="minorEastAsia" w:cs="Times New Roman"/>
          <w:b/>
          <w:bCs/>
          <w:bdr w:val="none" w:sz="0" w:space="0" w:color="auto" w:frame="1"/>
          <w:shd w:val="clear" w:color="auto" w:fill="FFFFFF"/>
        </w:rPr>
      </w:pPr>
      <w:r w:rsidRPr="00D51693">
        <w:rPr>
          <w:rStyle w:val="Textoennegrita"/>
          <w:rFonts w:cs="Times New Roman"/>
          <w:bdr w:val="none" w:sz="0" w:space="0" w:color="auto" w:frame="1"/>
          <w:shd w:val="clear" w:color="auto" w:fill="FFFFFF"/>
        </w:rPr>
        <w:t>QUALIFICATIONS ET COMPÉTENCES</w:t>
      </w:r>
    </w:p>
    <w:p w:rsidR="003A5C87" w:rsidRPr="00D51693" w:rsidRDefault="003A5C87" w:rsidP="003A5C87">
      <w:pPr>
        <w:spacing w:line="360" w:lineRule="auto"/>
        <w:jc w:val="both"/>
        <w:rPr>
          <w:rFonts w:eastAsia="Calibri" w:cs="Times New Roman"/>
          <w:b/>
          <w:u w:val="single"/>
        </w:rPr>
      </w:pPr>
      <w:r w:rsidRPr="00D51693">
        <w:rPr>
          <w:rFonts w:eastAsia="Calibri" w:cs="Times New Roman"/>
          <w:b/>
          <w:u w:val="single"/>
        </w:rPr>
        <w:t>Essentielles</w:t>
      </w:r>
    </w:p>
    <w:p w:rsidR="003A5C87" w:rsidRPr="00842F2D" w:rsidRDefault="003A5C87" w:rsidP="003A5C87">
      <w:pPr>
        <w:pStyle w:val="Prrafodelista"/>
        <w:numPr>
          <w:ilvl w:val="0"/>
          <w:numId w:val="1"/>
        </w:numPr>
        <w:ind w:left="714" w:hanging="357"/>
        <w:jc w:val="both"/>
        <w:rPr>
          <w:rFonts w:eastAsia="Calibri" w:cs="Segoe UI"/>
          <w:b/>
          <w:lang w:val="fr-FR"/>
        </w:rPr>
      </w:pPr>
      <w:r w:rsidRPr="00842F2D">
        <w:rPr>
          <w:rFonts w:eastAsia="Calibri" w:cs="Segoe UI"/>
          <w:lang w:val="fr-FR"/>
        </w:rPr>
        <w:t>Formation Universitaire Supérieure dans un des domaines concernés (exemples : Sciences Social</w:t>
      </w:r>
      <w:r>
        <w:rPr>
          <w:rFonts w:eastAsia="Calibri" w:cs="Segoe UI"/>
          <w:lang w:val="fr-FR"/>
        </w:rPr>
        <w:t>es</w:t>
      </w:r>
      <w:r w:rsidRPr="00842F2D">
        <w:rPr>
          <w:rFonts w:eastAsia="Calibri" w:cs="Segoe UI"/>
          <w:lang w:val="fr-FR"/>
        </w:rPr>
        <w:t xml:space="preserve">, Coopération </w:t>
      </w:r>
      <w:r>
        <w:rPr>
          <w:rFonts w:eastAsia="Calibri" w:cs="Segoe UI"/>
          <w:lang w:val="fr-FR"/>
        </w:rPr>
        <w:t>et Développement, Economie…)</w:t>
      </w:r>
    </w:p>
    <w:p w:rsidR="003A5C87" w:rsidRPr="002B3270" w:rsidRDefault="003A5C87" w:rsidP="003A5C87">
      <w:pPr>
        <w:pStyle w:val="Prrafodelista"/>
        <w:numPr>
          <w:ilvl w:val="0"/>
          <w:numId w:val="1"/>
        </w:numPr>
        <w:ind w:left="714" w:hanging="357"/>
        <w:jc w:val="both"/>
        <w:rPr>
          <w:rFonts w:eastAsia="Calibri" w:cs="Segoe UI"/>
          <w:b/>
          <w:lang w:val="fr-FR"/>
        </w:rPr>
      </w:pPr>
      <w:r w:rsidRPr="002B3270">
        <w:rPr>
          <w:rFonts w:eastAsia="Calibri" w:cs="Segoe UI"/>
          <w:lang w:val="fr-FR"/>
        </w:rPr>
        <w:t>Parfaite connaissance de la procédure de gestion de subventions d'AECID</w:t>
      </w:r>
      <w:r>
        <w:rPr>
          <w:rFonts w:eastAsia="Calibri" w:cs="Segoe UI"/>
          <w:lang w:val="fr-FR"/>
        </w:rPr>
        <w:t xml:space="preserve"> (cadre légal)</w:t>
      </w:r>
    </w:p>
    <w:p w:rsidR="003A5C87" w:rsidRPr="0047481F" w:rsidRDefault="003A5C87" w:rsidP="003A5C87">
      <w:pPr>
        <w:pStyle w:val="Prrafodelista"/>
        <w:numPr>
          <w:ilvl w:val="0"/>
          <w:numId w:val="1"/>
        </w:numPr>
        <w:ind w:left="714" w:hanging="357"/>
        <w:jc w:val="both"/>
        <w:rPr>
          <w:rFonts w:eastAsia="Calibri" w:cs="Segoe UI"/>
          <w:b/>
          <w:lang w:val="fr-FR"/>
        </w:rPr>
      </w:pPr>
      <w:r w:rsidRPr="002B3270">
        <w:rPr>
          <w:rFonts w:eastAsia="Calibri" w:cs="Segoe UI"/>
          <w:lang w:val="fr-FR"/>
        </w:rPr>
        <w:lastRenderedPageBreak/>
        <w:t xml:space="preserve">Parfaite connaissance de la procédure de gestion d'associations marocaines selon la loi marocaine </w:t>
      </w:r>
      <w:r>
        <w:rPr>
          <w:rFonts w:eastAsia="Calibri" w:cs="Segoe UI"/>
          <w:lang w:val="fr-FR"/>
        </w:rPr>
        <w:t>(cadre légal),</w:t>
      </w:r>
    </w:p>
    <w:p w:rsidR="003A5C87" w:rsidRPr="002B3270" w:rsidRDefault="003A5C87" w:rsidP="003A5C87">
      <w:pPr>
        <w:pStyle w:val="Prrafodelista"/>
        <w:numPr>
          <w:ilvl w:val="0"/>
          <w:numId w:val="1"/>
        </w:numPr>
        <w:ind w:left="714" w:hanging="357"/>
        <w:jc w:val="both"/>
        <w:rPr>
          <w:rFonts w:eastAsia="Calibri" w:cs="Segoe UI"/>
          <w:b/>
          <w:lang w:val="fr-FR"/>
        </w:rPr>
      </w:pPr>
      <w:r>
        <w:rPr>
          <w:rFonts w:eastAsia="Calibri" w:cs="Segoe UI"/>
          <w:lang w:val="fr-FR"/>
        </w:rPr>
        <w:t>Bonne connaissance du cycle et du management de projet,</w:t>
      </w:r>
    </w:p>
    <w:p w:rsidR="003A5C87" w:rsidRPr="002B3270" w:rsidRDefault="003A5C87" w:rsidP="003A5C87">
      <w:pPr>
        <w:pStyle w:val="Prrafodelista"/>
        <w:numPr>
          <w:ilvl w:val="0"/>
          <w:numId w:val="1"/>
        </w:numPr>
        <w:ind w:left="714" w:hanging="357"/>
        <w:jc w:val="both"/>
        <w:rPr>
          <w:rFonts w:eastAsia="Calibri" w:cs="Segoe UI"/>
          <w:b/>
          <w:lang w:val="fr-FR"/>
        </w:rPr>
      </w:pPr>
      <w:r w:rsidRPr="002B3270">
        <w:rPr>
          <w:rFonts w:eastAsia="Calibri" w:cs="Segoe UI"/>
          <w:lang w:val="fr-FR"/>
        </w:rPr>
        <w:t>Bonne connaissanc</w:t>
      </w:r>
      <w:r>
        <w:rPr>
          <w:rFonts w:eastAsia="Calibri" w:cs="Segoe UI"/>
          <w:lang w:val="fr-FR"/>
        </w:rPr>
        <w:t xml:space="preserve">e du système éducatif marocain (y compris le </w:t>
      </w:r>
      <w:r w:rsidRPr="00D51693">
        <w:rPr>
          <w:rFonts w:eastAsia="Calibri" w:cs="Times New Roman"/>
          <w:lang w:val="fr-FR"/>
        </w:rPr>
        <w:t>système de Formation Professionnell</w:t>
      </w:r>
      <w:r>
        <w:rPr>
          <w:rFonts w:eastAsia="Calibri" w:cs="Times New Roman"/>
          <w:lang w:val="fr-FR"/>
        </w:rPr>
        <w:t>e),</w:t>
      </w:r>
    </w:p>
    <w:p w:rsidR="003A5C87" w:rsidRPr="00842F2D" w:rsidRDefault="003A5C87" w:rsidP="003A5C87">
      <w:pPr>
        <w:pStyle w:val="Prrafodelista"/>
        <w:numPr>
          <w:ilvl w:val="0"/>
          <w:numId w:val="1"/>
        </w:numPr>
        <w:ind w:left="714" w:hanging="357"/>
        <w:jc w:val="both"/>
        <w:rPr>
          <w:rFonts w:eastAsia="Calibri" w:cs="Segoe UI"/>
          <w:b/>
          <w:lang w:val="fr-FR"/>
        </w:rPr>
      </w:pPr>
      <w:r>
        <w:rPr>
          <w:rFonts w:eastAsia="Calibri" w:cs="Segoe UI"/>
          <w:lang w:val="fr-FR"/>
        </w:rPr>
        <w:t>Pratique de l’</w:t>
      </w:r>
      <w:r w:rsidRPr="002B3270">
        <w:rPr>
          <w:rFonts w:eastAsia="Calibri" w:cs="Segoe UI"/>
          <w:lang w:val="fr-FR"/>
        </w:rPr>
        <w:t xml:space="preserve">Arabe, </w:t>
      </w:r>
      <w:r>
        <w:rPr>
          <w:rFonts w:eastAsia="Calibri" w:cs="Segoe UI"/>
          <w:lang w:val="fr-FR"/>
        </w:rPr>
        <w:t xml:space="preserve">du </w:t>
      </w:r>
      <w:r w:rsidRPr="002B3270">
        <w:rPr>
          <w:rFonts w:eastAsia="Calibri" w:cs="Segoe UI"/>
          <w:lang w:val="fr-FR"/>
        </w:rPr>
        <w:t xml:space="preserve">français et </w:t>
      </w:r>
      <w:r>
        <w:rPr>
          <w:rFonts w:eastAsia="Calibri" w:cs="Segoe UI"/>
          <w:lang w:val="fr-FR"/>
        </w:rPr>
        <w:t>de l’</w:t>
      </w:r>
      <w:r w:rsidRPr="002B3270">
        <w:rPr>
          <w:rFonts w:eastAsia="Calibri" w:cs="Segoe UI"/>
          <w:lang w:val="fr-FR"/>
        </w:rPr>
        <w:t>espagnol</w:t>
      </w:r>
      <w:r>
        <w:rPr>
          <w:rFonts w:eastAsia="Calibri" w:cs="Segoe UI"/>
          <w:lang w:val="fr-FR"/>
        </w:rPr>
        <w:t xml:space="preserve"> (écrit, parlé),</w:t>
      </w:r>
    </w:p>
    <w:p w:rsidR="003A5C87" w:rsidRPr="0047481F" w:rsidRDefault="003A5C87" w:rsidP="003A5C87">
      <w:pPr>
        <w:pStyle w:val="Prrafodelista"/>
        <w:numPr>
          <w:ilvl w:val="0"/>
          <w:numId w:val="1"/>
        </w:numPr>
        <w:ind w:left="714" w:hanging="357"/>
        <w:jc w:val="both"/>
        <w:rPr>
          <w:rFonts w:eastAsia="Calibri" w:cs="Segoe UI"/>
          <w:b/>
          <w:lang w:val="fr-FR"/>
        </w:rPr>
      </w:pPr>
      <w:r>
        <w:rPr>
          <w:rFonts w:eastAsia="Calibri" w:cs="Segoe UI"/>
          <w:lang w:val="fr-FR"/>
        </w:rPr>
        <w:t>Capacité d’animation de sessions de formation,</w:t>
      </w:r>
    </w:p>
    <w:p w:rsidR="00A97ED7" w:rsidRPr="00A97ED7" w:rsidRDefault="003A5C87" w:rsidP="00A97ED7">
      <w:pPr>
        <w:pStyle w:val="Prrafodelista"/>
        <w:numPr>
          <w:ilvl w:val="0"/>
          <w:numId w:val="1"/>
        </w:numPr>
        <w:ind w:left="714" w:hanging="357"/>
        <w:jc w:val="both"/>
        <w:rPr>
          <w:rFonts w:eastAsia="Calibri" w:cs="Segoe UI"/>
          <w:b/>
          <w:lang w:val="fr-FR"/>
        </w:rPr>
      </w:pPr>
      <w:r>
        <w:rPr>
          <w:rFonts w:eastAsia="Calibri" w:cs="Segoe UI"/>
          <w:lang w:val="fr-FR"/>
        </w:rPr>
        <w:t>Bonnes compétences rédactionnelles.</w:t>
      </w:r>
    </w:p>
    <w:p w:rsidR="00A97ED7" w:rsidRPr="00A97ED7" w:rsidRDefault="00A97ED7" w:rsidP="003A5C87">
      <w:pPr>
        <w:pStyle w:val="Prrafodelista"/>
        <w:numPr>
          <w:ilvl w:val="0"/>
          <w:numId w:val="1"/>
        </w:numPr>
        <w:ind w:left="714" w:hanging="357"/>
        <w:jc w:val="both"/>
        <w:rPr>
          <w:rFonts w:eastAsia="Calibri" w:cs="Segoe UI"/>
          <w:b/>
          <w:lang w:val="fr-FR"/>
        </w:rPr>
      </w:pPr>
      <w:r w:rsidRPr="00A97ED7">
        <w:rPr>
          <w:rFonts w:eastAsia="Calibri" w:cs="Segoe UI"/>
          <w:lang w:val="fr-FR"/>
        </w:rPr>
        <w:t xml:space="preserve">Excellent connaissance de </w:t>
      </w:r>
      <w:r w:rsidRPr="00A97ED7">
        <w:rPr>
          <w:lang w:val="fr-FR"/>
        </w:rPr>
        <w:t xml:space="preserve">la Région Tanger-Tétouan- Al Hoceima et la Région de l’Oriental. </w:t>
      </w:r>
    </w:p>
    <w:p w:rsidR="00A97ED7" w:rsidRPr="0047481F" w:rsidRDefault="00A97ED7" w:rsidP="00A97ED7">
      <w:pPr>
        <w:pStyle w:val="Prrafodelista"/>
        <w:ind w:left="714"/>
        <w:jc w:val="both"/>
        <w:rPr>
          <w:rFonts w:eastAsia="Calibri" w:cs="Segoe UI"/>
          <w:b/>
          <w:lang w:val="fr-FR"/>
        </w:rPr>
      </w:pPr>
    </w:p>
    <w:p w:rsidR="003A5C87" w:rsidRPr="00D51693" w:rsidRDefault="003A5C87" w:rsidP="003A5C87">
      <w:pPr>
        <w:spacing w:line="360" w:lineRule="auto"/>
        <w:jc w:val="both"/>
        <w:rPr>
          <w:rFonts w:eastAsia="Calibri" w:cs="Times New Roman"/>
          <w:b/>
          <w:u w:val="single"/>
        </w:rPr>
      </w:pPr>
      <w:r w:rsidRPr="00D51693">
        <w:rPr>
          <w:rFonts w:eastAsia="Calibri" w:cs="Times New Roman"/>
          <w:b/>
          <w:u w:val="single"/>
        </w:rPr>
        <w:t xml:space="preserve">Souhaitables </w:t>
      </w:r>
    </w:p>
    <w:p w:rsidR="003A5C87" w:rsidRPr="002B3270" w:rsidRDefault="003A5C87" w:rsidP="003A5C87">
      <w:pPr>
        <w:pStyle w:val="Prrafodelista"/>
        <w:numPr>
          <w:ilvl w:val="0"/>
          <w:numId w:val="1"/>
        </w:numPr>
        <w:ind w:left="714" w:hanging="357"/>
        <w:jc w:val="both"/>
        <w:rPr>
          <w:rFonts w:eastAsia="Calibri" w:cs="Segoe UI"/>
          <w:b/>
          <w:lang w:val="fr-FR"/>
        </w:rPr>
      </w:pPr>
      <w:r>
        <w:rPr>
          <w:rFonts w:eastAsia="Calibri" w:cs="Segoe UI"/>
          <w:lang w:val="fr-FR"/>
        </w:rPr>
        <w:t xml:space="preserve">Connaissance des </w:t>
      </w:r>
      <w:r w:rsidRPr="002B3270">
        <w:rPr>
          <w:rFonts w:eastAsia="Calibri" w:cs="Segoe UI"/>
          <w:lang w:val="fr-FR"/>
        </w:rPr>
        <w:t>administration</w:t>
      </w:r>
      <w:r>
        <w:rPr>
          <w:rFonts w:eastAsia="Calibri" w:cs="Segoe UI"/>
          <w:lang w:val="fr-FR"/>
        </w:rPr>
        <w:t>s</w:t>
      </w:r>
      <w:r w:rsidRPr="002B3270">
        <w:rPr>
          <w:rFonts w:eastAsia="Calibri" w:cs="Segoe UI"/>
          <w:lang w:val="fr-FR"/>
        </w:rPr>
        <w:t xml:space="preserve"> espagnole</w:t>
      </w:r>
      <w:r>
        <w:rPr>
          <w:rFonts w:eastAsia="Calibri" w:cs="Segoe UI"/>
          <w:lang w:val="fr-FR"/>
        </w:rPr>
        <w:t>s</w:t>
      </w:r>
      <w:r w:rsidRPr="002B3270">
        <w:rPr>
          <w:rFonts w:eastAsia="Calibri" w:cs="Segoe UI"/>
          <w:lang w:val="fr-FR"/>
        </w:rPr>
        <w:t xml:space="preserve"> et marocaine</w:t>
      </w:r>
      <w:r>
        <w:rPr>
          <w:rFonts w:eastAsia="Calibri" w:cs="Segoe UI"/>
          <w:lang w:val="fr-FR"/>
        </w:rPr>
        <w:t>s</w:t>
      </w:r>
    </w:p>
    <w:p w:rsidR="003A5C87" w:rsidRPr="00D51693" w:rsidRDefault="003A5C87" w:rsidP="003A5C87">
      <w:pPr>
        <w:pStyle w:val="Prrafodelista"/>
        <w:numPr>
          <w:ilvl w:val="0"/>
          <w:numId w:val="1"/>
        </w:numPr>
        <w:ind w:left="714" w:hanging="357"/>
        <w:jc w:val="both"/>
        <w:rPr>
          <w:rFonts w:eastAsia="Calibri" w:cs="Times New Roman"/>
          <w:lang w:val="fr-FR"/>
        </w:rPr>
      </w:pPr>
      <w:r w:rsidRPr="00D51693">
        <w:rPr>
          <w:rFonts w:eastAsia="Calibri" w:cs="Times New Roman"/>
          <w:lang w:val="fr-FR"/>
        </w:rPr>
        <w:t xml:space="preserve">Connaissance </w:t>
      </w:r>
      <w:r>
        <w:rPr>
          <w:rFonts w:eastAsia="Calibri" w:cs="Times New Roman"/>
          <w:lang w:val="fr-FR"/>
        </w:rPr>
        <w:t>des</w:t>
      </w:r>
      <w:r w:rsidRPr="00D51693">
        <w:rPr>
          <w:rFonts w:eastAsia="Calibri" w:cs="Times New Roman"/>
          <w:lang w:val="fr-FR"/>
        </w:rPr>
        <w:t xml:space="preserve"> projets de Coopération Déléguée </w:t>
      </w:r>
    </w:p>
    <w:p w:rsidR="003A5C87" w:rsidRPr="00107100" w:rsidRDefault="003A5C87" w:rsidP="003A5C87">
      <w:pPr>
        <w:spacing w:line="240" w:lineRule="auto"/>
        <w:jc w:val="both"/>
        <w:rPr>
          <w:b/>
        </w:rPr>
      </w:pPr>
      <w:r w:rsidRPr="00107100">
        <w:rPr>
          <w:b/>
        </w:rPr>
        <w:t>CANDIDATURES</w:t>
      </w:r>
    </w:p>
    <w:p w:rsidR="003A5C87" w:rsidRPr="0047481F" w:rsidRDefault="003A5C87" w:rsidP="003A5C87">
      <w:pPr>
        <w:spacing w:line="240" w:lineRule="auto"/>
        <w:jc w:val="both"/>
      </w:pPr>
      <w:r w:rsidRPr="0047481F">
        <w:t xml:space="preserve">Si vous souhaitez postuler, veuillez envoyer votre CV adapté aux exigences ci-dessus à </w:t>
      </w:r>
      <w:hyperlink r:id="rId8" w:history="1">
        <w:r w:rsidRPr="007F4FDD">
          <w:rPr>
            <w:rStyle w:val="Hipervnculo"/>
          </w:rPr>
          <w:t>otc.rabat@aecid.es</w:t>
        </w:r>
      </w:hyperlink>
      <w:r>
        <w:t xml:space="preserve">  </w:t>
      </w:r>
      <w:r w:rsidRPr="00710800">
        <w:rPr>
          <w:b/>
        </w:rPr>
        <w:t xml:space="preserve">avant </w:t>
      </w:r>
      <w:r w:rsidR="00A97ED7">
        <w:rPr>
          <w:b/>
        </w:rPr>
        <w:t xml:space="preserve">le </w:t>
      </w:r>
      <w:r w:rsidRPr="00710800">
        <w:rPr>
          <w:b/>
        </w:rPr>
        <w:t>2 avril</w:t>
      </w:r>
      <w:r w:rsidR="00A97ED7">
        <w:rPr>
          <w:b/>
        </w:rPr>
        <w:t xml:space="preserve"> 2018</w:t>
      </w:r>
      <w:r>
        <w:t xml:space="preserve"> </w:t>
      </w:r>
      <w:r w:rsidRPr="0047481F">
        <w:t xml:space="preserve">avec le titre </w:t>
      </w:r>
      <w:r w:rsidRPr="00710800">
        <w:rPr>
          <w:b/>
        </w:rPr>
        <w:t>Consultant accompagnement Société Civile</w:t>
      </w:r>
      <w:r w:rsidRPr="0047481F">
        <w:t>.</w:t>
      </w:r>
    </w:p>
    <w:p w:rsidR="003A5C87" w:rsidRDefault="003A5C87" w:rsidP="003A5C87">
      <w:pPr>
        <w:spacing w:line="240" w:lineRule="auto"/>
        <w:jc w:val="both"/>
      </w:pPr>
      <w:r w:rsidRPr="002B1BCE">
        <w:t xml:space="preserve">Comme le poste est un contrat de conseil à </w:t>
      </w:r>
      <w:r>
        <w:t>court</w:t>
      </w:r>
      <w:r w:rsidRPr="002B1BCE">
        <w:t xml:space="preserve"> terme sur une base jou</w:t>
      </w:r>
      <w:r>
        <w:t xml:space="preserve">rnalière, veuillez préciser votre coût journalier (hors frais) </w:t>
      </w:r>
      <w:r w:rsidRPr="002B1BCE">
        <w:t xml:space="preserve">pour la durée </w:t>
      </w:r>
      <w:r>
        <w:t>prév</w:t>
      </w:r>
      <w:bookmarkStart w:id="0" w:name="_GoBack"/>
      <w:bookmarkEnd w:id="0"/>
      <w:r>
        <w:t xml:space="preserve">ue </w:t>
      </w:r>
      <w:r w:rsidRPr="002B1BCE">
        <w:t>du contrat (</w:t>
      </w:r>
      <w:r>
        <w:t xml:space="preserve">30 </w:t>
      </w:r>
      <w:r w:rsidRPr="002B1BCE">
        <w:t>jours).</w:t>
      </w:r>
    </w:p>
    <w:p w:rsidR="003A5C87" w:rsidRPr="002B1BCE" w:rsidRDefault="003A5C87" w:rsidP="003A5C87">
      <w:pPr>
        <w:spacing w:line="240" w:lineRule="auto"/>
        <w:jc w:val="both"/>
      </w:pPr>
    </w:p>
    <w:p w:rsidR="004700E4" w:rsidRDefault="004700E4"/>
    <w:sectPr w:rsidR="004700E4" w:rsidSect="00CA4928">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905" w:rsidRDefault="00033905" w:rsidP="006C1ABE">
      <w:pPr>
        <w:spacing w:after="0" w:line="240" w:lineRule="auto"/>
      </w:pPr>
      <w:r>
        <w:separator/>
      </w:r>
    </w:p>
  </w:endnote>
  <w:endnote w:type="continuationSeparator" w:id="1">
    <w:p w:rsidR="00033905" w:rsidRDefault="00033905" w:rsidP="006C1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667" w:rsidRDefault="003A5C87">
    <w:pPr>
      <w:pStyle w:val="Piedepgina"/>
    </w:pPr>
    <w:r w:rsidRPr="00C45667">
      <w:rPr>
        <w:noProof/>
        <w:lang w:val="es-ES" w:eastAsia="es-ES"/>
      </w:rPr>
      <w:drawing>
        <wp:anchor distT="0" distB="0" distL="114300" distR="114300" simplePos="0" relativeHeight="251659264" behindDoc="0" locked="0" layoutInCell="1" allowOverlap="1">
          <wp:simplePos x="0" y="0"/>
          <wp:positionH relativeFrom="margin">
            <wp:posOffset>-92597</wp:posOffset>
          </wp:positionH>
          <wp:positionV relativeFrom="margin">
            <wp:posOffset>9028253</wp:posOffset>
          </wp:positionV>
          <wp:extent cx="5726928" cy="618048"/>
          <wp:effectExtent l="0" t="0" r="254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de-pag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62166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905" w:rsidRDefault="00033905" w:rsidP="006C1ABE">
      <w:pPr>
        <w:spacing w:after="0" w:line="240" w:lineRule="auto"/>
      </w:pPr>
      <w:r>
        <w:separator/>
      </w:r>
    </w:p>
  </w:footnote>
  <w:footnote w:type="continuationSeparator" w:id="1">
    <w:p w:rsidR="00033905" w:rsidRDefault="00033905" w:rsidP="006C1A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D3C"/>
    <w:multiLevelType w:val="hybridMultilevel"/>
    <w:tmpl w:val="935A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E43487"/>
    <w:multiLevelType w:val="hybridMultilevel"/>
    <w:tmpl w:val="E124A6BC"/>
    <w:lvl w:ilvl="0" w:tplc="3C529AE6">
      <w:start w:val="1"/>
      <w:numFmt w:val="bullet"/>
      <w:lvlText w:val="-"/>
      <w:lvlJc w:val="left"/>
      <w:pPr>
        <w:ind w:left="720" w:hanging="360"/>
      </w:pPr>
      <w:rPr>
        <w:rFonts w:ascii="Segoe UI" w:eastAsia="Calibri" w:hAnsi="Segoe UI" w:cs="Segoe U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footnotePr>
    <w:footnote w:id="0"/>
    <w:footnote w:id="1"/>
  </w:footnotePr>
  <w:endnotePr>
    <w:endnote w:id="0"/>
    <w:endnote w:id="1"/>
  </w:endnotePr>
  <w:compat/>
  <w:rsids>
    <w:rsidRoot w:val="003A5C87"/>
    <w:rsid w:val="00033905"/>
    <w:rsid w:val="000C6A20"/>
    <w:rsid w:val="003A5C87"/>
    <w:rsid w:val="004700E4"/>
    <w:rsid w:val="006C1ABE"/>
    <w:rsid w:val="00A97ED7"/>
    <w:rsid w:val="00F50B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87"/>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5C87"/>
    <w:pPr>
      <w:ind w:left="720"/>
      <w:contextualSpacing/>
    </w:pPr>
    <w:rPr>
      <w:rFonts w:eastAsiaTheme="minorEastAsia"/>
      <w:lang w:val="en-GB" w:eastAsia="en-GB"/>
    </w:rPr>
  </w:style>
  <w:style w:type="character" w:styleId="Textoennegrita">
    <w:name w:val="Strong"/>
    <w:uiPriority w:val="22"/>
    <w:qFormat/>
    <w:rsid w:val="003A5C87"/>
    <w:rPr>
      <w:b/>
      <w:bCs/>
    </w:rPr>
  </w:style>
  <w:style w:type="character" w:styleId="Hipervnculo">
    <w:name w:val="Hyperlink"/>
    <w:basedOn w:val="Fuentedeprrafopredeter"/>
    <w:uiPriority w:val="99"/>
    <w:unhideWhenUsed/>
    <w:rsid w:val="003A5C87"/>
    <w:rPr>
      <w:color w:val="0000FF" w:themeColor="hyperlink"/>
      <w:u w:val="single"/>
    </w:rPr>
  </w:style>
  <w:style w:type="paragraph" w:styleId="Piedepgina">
    <w:name w:val="footer"/>
    <w:basedOn w:val="Normal"/>
    <w:link w:val="PiedepginaCar"/>
    <w:uiPriority w:val="99"/>
    <w:semiHidden/>
    <w:unhideWhenUsed/>
    <w:rsid w:val="003A5C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A5C87"/>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c.rabat@aecid.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789</Words>
  <Characters>4344</Characters>
  <Application>Microsoft Office Word</Application>
  <DocSecurity>0</DocSecurity>
  <Lines>36</Lines>
  <Paragraphs>10</Paragraphs>
  <ScaleCrop>false</ScaleCrop>
  <Company> </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2018-03-20T12:56:00Z</cp:lastPrinted>
  <dcterms:created xsi:type="dcterms:W3CDTF">2018-03-20T12:56:00Z</dcterms:created>
  <dcterms:modified xsi:type="dcterms:W3CDTF">2018-03-20T13:00:00Z</dcterms:modified>
</cp:coreProperties>
</file>